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CA617" w14:textId="6F71FC45" w:rsidR="00137BA2" w:rsidRDefault="00137BA2" w:rsidP="00137BA2">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Pr>
          <w:rFonts w:ascii="Arial" w:hAnsi="Arial" w:cs="Arial" w:hint="eastAsia"/>
          <w:b/>
          <w:sz w:val="24"/>
          <w:szCs w:val="28"/>
          <w:lang w:val="en-US"/>
        </w:rPr>
        <w:t>bis</w:t>
      </w:r>
      <w:r w:rsidRPr="001D2FBF">
        <w:rPr>
          <w:rFonts w:ascii="Arial" w:hAnsi="Arial" w:cs="Arial"/>
          <w:b/>
          <w:sz w:val="24"/>
          <w:szCs w:val="28"/>
        </w:rPr>
        <w:tab/>
      </w:r>
      <w:r w:rsidR="00024683" w:rsidRPr="00024683">
        <w:rPr>
          <w:rFonts w:ascii="Arial" w:hAnsi="Arial" w:cs="Arial"/>
          <w:b/>
          <w:sz w:val="24"/>
          <w:szCs w:val="28"/>
          <w:lang w:val="en-US"/>
        </w:rPr>
        <w:t>R4-251407</w:t>
      </w:r>
      <w:r w:rsidR="00024683">
        <w:rPr>
          <w:rFonts w:ascii="Arial" w:hAnsi="Arial" w:cs="Arial"/>
          <w:b/>
          <w:sz w:val="24"/>
          <w:szCs w:val="28"/>
          <w:lang w:val="en-US"/>
        </w:rPr>
        <w:t>9</w:t>
      </w:r>
    </w:p>
    <w:p w14:paraId="69BC80DE" w14:textId="77777777" w:rsidR="00137BA2" w:rsidRPr="001D2FBF" w:rsidRDefault="00137BA2" w:rsidP="00137BA2">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3</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7</w:t>
      </w:r>
      <w:r>
        <w:rPr>
          <w:rFonts w:ascii="Arial" w:eastAsiaTheme="minorEastAsia" w:hAnsi="Arial" w:cs="Arial" w:hint="eastAsia"/>
          <w:b/>
          <w:bCs/>
          <w:sz w:val="24"/>
          <w:szCs w:val="24"/>
          <w:lang w:val="en-US"/>
        </w:rPr>
        <w:t xml:space="preserve"> </w:t>
      </w:r>
      <w:r>
        <w:rPr>
          <w:rFonts w:ascii="Arial" w:eastAsiaTheme="minorEastAsia" w:hAnsi="Arial" w:cs="Arial"/>
          <w:b/>
          <w:bCs/>
          <w:sz w:val="24"/>
          <w:szCs w:val="24"/>
          <w:lang w:val="en-US"/>
        </w:rPr>
        <w:t>October</w:t>
      </w:r>
      <w:r w:rsidRPr="000D46E4">
        <w:rPr>
          <w:rFonts w:ascii="Arial" w:eastAsiaTheme="minorEastAsia" w:hAnsi="Arial" w:cs="Arial"/>
          <w:b/>
          <w:bCs/>
          <w:sz w:val="24"/>
          <w:szCs w:val="24"/>
          <w:lang w:val="en-US"/>
        </w:rPr>
        <w:t>, 202</w:t>
      </w:r>
      <w:r>
        <w:rPr>
          <w:rFonts w:ascii="Arial" w:hAnsi="Arial" w:cs="Arial"/>
          <w:b/>
          <w:sz w:val="24"/>
          <w:szCs w:val="28"/>
          <w:lang w:val="en-US"/>
        </w:rPr>
        <w:t>5</w:t>
      </w:r>
    </w:p>
    <w:bookmarkEnd w:id="1"/>
    <w:p w14:paraId="1B52D52C" w14:textId="177CB69A"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1652A">
        <w:rPr>
          <w:rFonts w:ascii="Arial" w:hAnsi="Arial" w:cs="Arial"/>
          <w:color w:val="000000"/>
          <w:sz w:val="22"/>
        </w:rPr>
        <w:t>6.17.2.1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4D000DB6"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21741" w:rsidRPr="00521741">
        <w:rPr>
          <w:rFonts w:ascii="Arial" w:hAnsi="Arial" w:cs="Arial"/>
          <w:color w:val="000000"/>
          <w:sz w:val="22"/>
        </w:rPr>
        <w:t xml:space="preserve">On performance requirements for </w:t>
      </w:r>
      <w:r w:rsidR="00943CC6">
        <w:rPr>
          <w:rFonts w:ascii="Arial" w:hAnsi="Arial" w:cs="Arial"/>
          <w:color w:val="000000"/>
          <w:sz w:val="22"/>
        </w:rPr>
        <w:t>LTM event triggered reporting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Heading1"/>
        <w:numPr>
          <w:ilvl w:val="0"/>
          <w:numId w:val="21"/>
        </w:numPr>
        <w:tabs>
          <w:tab w:val="num" w:pos="432"/>
        </w:tabs>
        <w:spacing w:before="360" w:after="0"/>
        <w:ind w:left="357" w:hanging="357"/>
      </w:pPr>
      <w:r w:rsidRPr="00AC65D7">
        <w:t>Introduction</w:t>
      </w:r>
    </w:p>
    <w:p w14:paraId="35E80C7E" w14:textId="77777777" w:rsidR="00606412" w:rsidRDefault="00606412" w:rsidP="00606412">
      <w:pPr>
        <w:spacing w:before="120"/>
        <w:jc w:val="both"/>
        <w:rPr>
          <w:lang w:val="en-US"/>
        </w:rPr>
      </w:pPr>
      <w:bookmarkStart w:id="6" w:name="_Hlk206148771"/>
      <w:bookmarkStart w:id="7" w:name="_Hlk181788025"/>
      <w:r>
        <w:rPr>
          <w:rFonts w:hint="eastAsia"/>
          <w:lang w:val="en-US"/>
        </w:rPr>
        <w:t>I</w:t>
      </w:r>
      <w:r>
        <w:rPr>
          <w:lang w:val="en-US"/>
        </w:rPr>
        <w:t xml:space="preserve">n the last RAN4 meetings, RAN4 completed RRM core requirements for Rel-19 LTM. The core requirements were specified for CSI-RS based L1 measurement, event triggered L1 measurement reporting and conditional LTM. </w:t>
      </w:r>
    </w:p>
    <w:p w14:paraId="223409D4" w14:textId="3FCCD89E" w:rsidR="00606412" w:rsidRDefault="00606412" w:rsidP="00606412">
      <w:pPr>
        <w:spacing w:before="120"/>
        <w:jc w:val="both"/>
        <w:rPr>
          <w:lang w:val="en-US"/>
        </w:rPr>
      </w:pPr>
      <w:r>
        <w:rPr>
          <w:lang w:val="en-US"/>
        </w:rPr>
        <w:t xml:space="preserve">There were proposals on performance requirements for mobility enhancement on </w:t>
      </w:r>
      <w:r w:rsidR="00674ACA">
        <w:rPr>
          <w:lang w:val="en-US"/>
        </w:rPr>
        <w:t>event triggered L1 measurement reporting</w:t>
      </w:r>
      <w:r>
        <w:rPr>
          <w:lang w:val="en-US"/>
        </w:rPr>
        <w:t>, which were captured in the topic summary [1].</w:t>
      </w:r>
    </w:p>
    <w:tbl>
      <w:tblPr>
        <w:tblStyle w:val="TableGrid"/>
        <w:tblW w:w="0" w:type="auto"/>
        <w:tblInd w:w="0" w:type="dxa"/>
        <w:tblLook w:val="04A0" w:firstRow="1" w:lastRow="0" w:firstColumn="1" w:lastColumn="0" w:noHBand="0" w:noVBand="1"/>
      </w:tblPr>
      <w:tblGrid>
        <w:gridCol w:w="9630"/>
      </w:tblGrid>
      <w:tr w:rsidR="00606412" w14:paraId="255F9519" w14:textId="77777777" w:rsidTr="00785CC4">
        <w:tc>
          <w:tcPr>
            <w:tcW w:w="9630" w:type="dxa"/>
          </w:tcPr>
          <w:p w14:paraId="17D92247" w14:textId="77777777" w:rsidR="006D495D" w:rsidRPr="00674ACA" w:rsidRDefault="006D495D" w:rsidP="006D495D">
            <w:pPr>
              <w:pStyle w:val="Heading2"/>
              <w:outlineLvl w:val="1"/>
              <w:rPr>
                <w:rFonts w:eastAsiaTheme="minorEastAsia"/>
                <w:lang w:eastAsia="zh-CN"/>
              </w:rPr>
            </w:pPr>
            <w:r w:rsidRPr="007B0D12">
              <w:t>Event-triggered L1 reporting</w:t>
            </w:r>
          </w:p>
          <w:p w14:paraId="0004ABA7" w14:textId="77777777" w:rsidR="006D495D" w:rsidRPr="00BD1D3E" w:rsidRDefault="006D495D" w:rsidP="006D495D">
            <w:pPr>
              <w:pStyle w:val="Heading4"/>
              <w:numPr>
                <w:ilvl w:val="0"/>
                <w:numId w:val="0"/>
              </w:numPr>
              <w:outlineLvl w:val="3"/>
              <w:rPr>
                <w:lang w:val="en-US"/>
              </w:rPr>
            </w:pPr>
            <w:r w:rsidRPr="00BD1D3E">
              <w:rPr>
                <w:lang w:val="en-US"/>
              </w:rPr>
              <w:t xml:space="preserve">Issue </w:t>
            </w:r>
            <w:r>
              <w:rPr>
                <w:lang w:val="en-US"/>
              </w:rPr>
              <w:t>4</w:t>
            </w:r>
            <w:r w:rsidRPr="00BD1D3E">
              <w:rPr>
                <w:lang w:val="en-US"/>
              </w:rPr>
              <w:t>-1</w:t>
            </w:r>
            <w:r>
              <w:rPr>
                <w:lang w:val="en-US"/>
              </w:rPr>
              <w:t>-1</w:t>
            </w:r>
            <w:r w:rsidRPr="00BD1D3E">
              <w:rPr>
                <w:lang w:val="en-US"/>
              </w:rPr>
              <w:t xml:space="preserve">: </w:t>
            </w:r>
            <w:r>
              <w:rPr>
                <w:lang w:val="en-US"/>
              </w:rPr>
              <w:t xml:space="preserve">test case list for </w:t>
            </w:r>
            <w:r>
              <w:t>e</w:t>
            </w:r>
            <w:r w:rsidRPr="00396A50">
              <w:t>vent-triggered L1 reporting</w:t>
            </w:r>
          </w:p>
          <w:p w14:paraId="4E39DF70" w14:textId="77777777" w:rsidR="006D495D" w:rsidRPr="005B738F" w:rsidRDefault="006D495D" w:rsidP="006D495D">
            <w:pPr>
              <w:spacing w:after="120"/>
              <w:rPr>
                <w:b/>
                <w:bCs/>
                <w:color w:val="000000" w:themeColor="text1"/>
              </w:rPr>
            </w:pPr>
            <w:r w:rsidRPr="008611D4">
              <w:rPr>
                <w:b/>
                <w:bCs/>
                <w:color w:val="000000" w:themeColor="text1"/>
              </w:rPr>
              <w:t>Candidate options:</w:t>
            </w:r>
          </w:p>
          <w:p w14:paraId="1D3DA741" w14:textId="77777777" w:rsidR="006D495D" w:rsidRPr="00E7506F" w:rsidRDefault="006D495D" w:rsidP="006D495D">
            <w:pPr>
              <w:pStyle w:val="ListParagraph"/>
              <w:numPr>
                <w:ilvl w:val="0"/>
                <w:numId w:val="34"/>
              </w:numPr>
              <w:overflowPunct w:val="0"/>
              <w:autoSpaceDE w:val="0"/>
              <w:autoSpaceDN w:val="0"/>
              <w:adjustRightInd w:val="0"/>
              <w:textAlignment w:val="baseline"/>
              <w:rPr>
                <w:rFonts w:eastAsia="Times New Roman"/>
                <w:b/>
                <w:bCs/>
                <w:color w:val="000000" w:themeColor="text1"/>
              </w:rPr>
            </w:pPr>
            <w:r>
              <w:rPr>
                <w:color w:val="000000" w:themeColor="text1"/>
              </w:rPr>
              <w:t>Option 1</w:t>
            </w:r>
            <w:r w:rsidRPr="00EE7D14">
              <w:rPr>
                <w:color w:val="000000" w:themeColor="text1"/>
              </w:rPr>
              <w:t xml:space="preserve">: </w:t>
            </w:r>
            <w:r>
              <w:rPr>
                <w:color w:val="000000" w:themeColor="text1"/>
              </w:rPr>
              <w:t>Nokia</w:t>
            </w:r>
          </w:p>
          <w:p w14:paraId="6146289A" w14:textId="77777777" w:rsidR="006D495D"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E7506F">
              <w:rPr>
                <w:color w:val="000000" w:themeColor="text1"/>
              </w:rPr>
              <w:t>FR1 and FR2 Intra-frequency SSB-based event-triggered L1 reporting (without measurement gaps)</w:t>
            </w:r>
          </w:p>
          <w:p w14:paraId="5B907A6E" w14:textId="77777777" w:rsidR="006D495D"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E7506F">
              <w:rPr>
                <w:color w:val="000000" w:themeColor="text1"/>
              </w:rPr>
              <w:t>FR1 and FR2 Inter-frequency SSB-based event-triggered L1 reporting (with and without measurement gaps)</w:t>
            </w:r>
          </w:p>
          <w:p w14:paraId="50B5A9AC" w14:textId="77777777" w:rsidR="006D495D"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E7506F">
              <w:rPr>
                <w:color w:val="000000" w:themeColor="text1"/>
              </w:rPr>
              <w:t>FR1 and FR2 Intra-frequency CSI-RS-based event-triggered L1 reporting (without measurement gaps)</w:t>
            </w:r>
          </w:p>
          <w:p w14:paraId="643B11E9" w14:textId="77777777" w:rsidR="006D495D" w:rsidRPr="00E7506F"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E7506F">
              <w:rPr>
                <w:color w:val="000000" w:themeColor="text1"/>
              </w:rPr>
              <w:t>At least 1 test case for event-triggered periodic reporting.</w:t>
            </w:r>
          </w:p>
          <w:p w14:paraId="492AFD19" w14:textId="77777777" w:rsidR="006D495D" w:rsidRPr="00EF2D17" w:rsidRDefault="006D495D" w:rsidP="006D495D">
            <w:pPr>
              <w:pStyle w:val="ListParagraph"/>
              <w:numPr>
                <w:ilvl w:val="0"/>
                <w:numId w:val="34"/>
              </w:numPr>
              <w:overflowPunct w:val="0"/>
              <w:autoSpaceDE w:val="0"/>
              <w:autoSpaceDN w:val="0"/>
              <w:adjustRightInd w:val="0"/>
              <w:textAlignment w:val="baseline"/>
              <w:rPr>
                <w:rFonts w:eastAsia="Times New Roman"/>
                <w:color w:val="000000" w:themeColor="text1"/>
              </w:rPr>
            </w:pPr>
            <w:r w:rsidRPr="00EF2D17">
              <w:rPr>
                <w:rFonts w:eastAsia="Times New Roman"/>
                <w:color w:val="000000" w:themeColor="text1"/>
              </w:rPr>
              <w:t>Option 2: Apple</w:t>
            </w:r>
          </w:p>
          <w:p w14:paraId="113C7FAD" w14:textId="77777777" w:rsidR="006D495D" w:rsidRPr="00A528D8" w:rsidRDefault="006D495D" w:rsidP="006D495D">
            <w:pPr>
              <w:pStyle w:val="ListParagraph"/>
              <w:numPr>
                <w:ilvl w:val="1"/>
                <w:numId w:val="34"/>
              </w:numPr>
              <w:overflowPunct w:val="0"/>
              <w:autoSpaceDE w:val="0"/>
              <w:autoSpaceDN w:val="0"/>
              <w:adjustRightInd w:val="0"/>
              <w:textAlignment w:val="baseline"/>
              <w:rPr>
                <w:color w:val="000000" w:themeColor="text1"/>
                <w:lang w:val="en-GB"/>
              </w:rPr>
            </w:pPr>
            <w:r w:rsidRPr="00A528D8">
              <w:rPr>
                <w:color w:val="000000" w:themeColor="text1"/>
                <w:lang w:val="en-GB"/>
              </w:rPr>
              <w:t>Event-triggered Reporting based on SSB based L1 RSRP measurement in FR1</w:t>
            </w:r>
          </w:p>
          <w:p w14:paraId="58FAD049" w14:textId="77777777" w:rsidR="006D495D" w:rsidRPr="00A528D8" w:rsidRDefault="006D495D" w:rsidP="006D495D">
            <w:pPr>
              <w:pStyle w:val="ListParagraph"/>
              <w:numPr>
                <w:ilvl w:val="1"/>
                <w:numId w:val="34"/>
              </w:numPr>
              <w:overflowPunct w:val="0"/>
              <w:autoSpaceDE w:val="0"/>
              <w:autoSpaceDN w:val="0"/>
              <w:adjustRightInd w:val="0"/>
              <w:textAlignment w:val="baseline"/>
              <w:rPr>
                <w:color w:val="000000" w:themeColor="text1"/>
                <w:lang w:val="en-GB"/>
              </w:rPr>
            </w:pPr>
            <w:r w:rsidRPr="00A528D8">
              <w:rPr>
                <w:color w:val="000000" w:themeColor="text1"/>
                <w:lang w:val="en-GB"/>
              </w:rPr>
              <w:t>Event-triggered Reporting based on CSI-RS based L1 RSRP measurement in FR1</w:t>
            </w:r>
          </w:p>
          <w:p w14:paraId="29156274" w14:textId="77777777" w:rsidR="006D495D" w:rsidRPr="00A528D8" w:rsidRDefault="006D495D" w:rsidP="006D495D">
            <w:pPr>
              <w:pStyle w:val="ListParagraph"/>
              <w:numPr>
                <w:ilvl w:val="1"/>
                <w:numId w:val="34"/>
              </w:numPr>
              <w:overflowPunct w:val="0"/>
              <w:autoSpaceDE w:val="0"/>
              <w:autoSpaceDN w:val="0"/>
              <w:adjustRightInd w:val="0"/>
              <w:textAlignment w:val="baseline"/>
              <w:rPr>
                <w:color w:val="000000" w:themeColor="text1"/>
                <w:lang w:val="en-GB"/>
              </w:rPr>
            </w:pPr>
            <w:r w:rsidRPr="00A528D8">
              <w:rPr>
                <w:color w:val="000000" w:themeColor="text1"/>
                <w:lang w:val="en-GB"/>
              </w:rPr>
              <w:t>Event-triggered Reporting based on SSB based L1 RSRP measurement in FR2</w:t>
            </w:r>
          </w:p>
          <w:p w14:paraId="346EBF21" w14:textId="77777777" w:rsidR="006D495D" w:rsidRPr="007F0860" w:rsidRDefault="006D495D" w:rsidP="006D495D">
            <w:pPr>
              <w:pStyle w:val="ListParagraph"/>
              <w:numPr>
                <w:ilvl w:val="1"/>
                <w:numId w:val="34"/>
              </w:numPr>
              <w:overflowPunct w:val="0"/>
              <w:autoSpaceDE w:val="0"/>
              <w:autoSpaceDN w:val="0"/>
              <w:adjustRightInd w:val="0"/>
              <w:textAlignment w:val="baseline"/>
              <w:rPr>
                <w:b/>
                <w:bCs/>
                <w:color w:val="000000" w:themeColor="text1"/>
                <w:lang w:val="en-GB"/>
              </w:rPr>
            </w:pPr>
            <w:r w:rsidRPr="00A528D8">
              <w:rPr>
                <w:color w:val="000000" w:themeColor="text1"/>
                <w:lang w:val="en-GB"/>
              </w:rPr>
              <w:t>Event-triggered Reporting based on CSI-RS based L1 RSRP measurement in FR2</w:t>
            </w:r>
          </w:p>
          <w:p w14:paraId="17A7174D" w14:textId="77777777" w:rsidR="006D495D" w:rsidRPr="00D4641C" w:rsidRDefault="006D495D" w:rsidP="006D495D">
            <w:pPr>
              <w:pStyle w:val="ListParagraph"/>
              <w:numPr>
                <w:ilvl w:val="0"/>
                <w:numId w:val="34"/>
              </w:numPr>
              <w:overflowPunct w:val="0"/>
              <w:autoSpaceDE w:val="0"/>
              <w:autoSpaceDN w:val="0"/>
              <w:adjustRightInd w:val="0"/>
              <w:textAlignment w:val="baseline"/>
              <w:rPr>
                <w:b/>
                <w:bCs/>
                <w:color w:val="000000" w:themeColor="text1"/>
                <w:lang w:val="en-GB"/>
              </w:rPr>
            </w:pPr>
            <w:r>
              <w:rPr>
                <w:color w:val="000000" w:themeColor="text1"/>
                <w:lang w:val="en-GB"/>
              </w:rPr>
              <w:t>O</w:t>
            </w:r>
            <w:r>
              <w:rPr>
                <w:rFonts w:hint="eastAsia"/>
                <w:color w:val="000000" w:themeColor="text1"/>
                <w:lang w:val="en-GB"/>
              </w:rPr>
              <w:t>ption</w:t>
            </w:r>
            <w:r>
              <w:rPr>
                <w:color w:val="000000" w:themeColor="text1"/>
              </w:rPr>
              <w:t xml:space="preserve"> 3: CATT</w:t>
            </w:r>
          </w:p>
          <w:p w14:paraId="0035B54D" w14:textId="77777777" w:rsidR="006D495D" w:rsidRPr="00D4641C" w:rsidRDefault="006D495D" w:rsidP="006D495D">
            <w:pPr>
              <w:pStyle w:val="ListParagraph"/>
              <w:numPr>
                <w:ilvl w:val="0"/>
                <w:numId w:val="34"/>
              </w:numPr>
              <w:overflowPunct w:val="0"/>
              <w:autoSpaceDE w:val="0"/>
              <w:autoSpaceDN w:val="0"/>
              <w:adjustRightInd w:val="0"/>
              <w:textAlignment w:val="baseline"/>
              <w:rPr>
                <w:bCs/>
                <w:color w:val="000000" w:themeColor="text1"/>
                <w:lang w:val="sv-SE"/>
              </w:rPr>
            </w:pPr>
            <w:r w:rsidRPr="005350AA">
              <w:rPr>
                <w:bCs/>
                <w:color w:val="000000" w:themeColor="text1"/>
                <w:lang w:val="sv-SE"/>
              </w:rPr>
              <w:t>The new test cases for event triggered L1 measurement reporting need to defined in the clauses defined for R18 LTM.</w:t>
            </w:r>
          </w:p>
          <w:p w14:paraId="2778F3A9" w14:textId="77777777" w:rsidR="006D495D" w:rsidRPr="007F0860"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7F0860">
              <w:rPr>
                <w:rFonts w:hint="eastAsia"/>
                <w:color w:val="000000" w:themeColor="text1"/>
              </w:rPr>
              <w:t xml:space="preserve">TC for </w:t>
            </w:r>
            <w:r w:rsidRPr="007F0860">
              <w:rPr>
                <w:color w:val="000000" w:themeColor="text1"/>
              </w:rPr>
              <w:t xml:space="preserve">LTM Intra-frequency event triggered </w:t>
            </w:r>
            <w:r w:rsidRPr="00A528D8">
              <w:rPr>
                <w:color w:val="000000" w:themeColor="text1"/>
                <w:lang w:val="en-GB"/>
              </w:rPr>
              <w:t>SSB based</w:t>
            </w:r>
            <w:r w:rsidRPr="007F0860">
              <w:rPr>
                <w:color w:val="000000" w:themeColor="text1"/>
              </w:rPr>
              <w:t xml:space="preserve"> L1 measurement reporting tests without gap under non-DRX</w:t>
            </w:r>
          </w:p>
          <w:p w14:paraId="66286612" w14:textId="77777777" w:rsidR="006D495D" w:rsidRPr="007F0860"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7F0860">
              <w:rPr>
                <w:rFonts w:hint="eastAsia"/>
                <w:color w:val="000000" w:themeColor="text1"/>
              </w:rPr>
              <w:t xml:space="preserve">TC for </w:t>
            </w:r>
            <w:r w:rsidRPr="007F0860">
              <w:rPr>
                <w:color w:val="000000" w:themeColor="text1"/>
              </w:rPr>
              <w:t>LTM Int</w:t>
            </w:r>
            <w:r w:rsidRPr="007F0860">
              <w:rPr>
                <w:rFonts w:hint="eastAsia"/>
                <w:color w:val="000000" w:themeColor="text1"/>
              </w:rPr>
              <w:t>er</w:t>
            </w:r>
            <w:r w:rsidRPr="007F0860">
              <w:rPr>
                <w:color w:val="000000" w:themeColor="text1"/>
              </w:rPr>
              <w:t xml:space="preserve">-frequency event triggered </w:t>
            </w:r>
            <w:r w:rsidRPr="00A528D8">
              <w:rPr>
                <w:color w:val="000000" w:themeColor="text1"/>
                <w:lang w:val="en-GB"/>
              </w:rPr>
              <w:t>SSB based</w:t>
            </w:r>
            <w:r w:rsidRPr="007F0860">
              <w:rPr>
                <w:color w:val="000000" w:themeColor="text1"/>
              </w:rPr>
              <w:t xml:space="preserve"> L1 measurement reporting tests with gaps under non-DRX</w:t>
            </w:r>
          </w:p>
          <w:p w14:paraId="36E0BA4C" w14:textId="77777777" w:rsidR="006D495D" w:rsidRPr="007F0860"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7F0860">
              <w:rPr>
                <w:rFonts w:hint="eastAsia"/>
                <w:color w:val="000000" w:themeColor="text1"/>
              </w:rPr>
              <w:t xml:space="preserve">TC for LTM </w:t>
            </w:r>
            <w:r w:rsidRPr="007F0860">
              <w:rPr>
                <w:color w:val="000000" w:themeColor="text1"/>
              </w:rPr>
              <w:t xml:space="preserve">Intra-frequency event triggered </w:t>
            </w:r>
            <w:r w:rsidRPr="00A528D8">
              <w:rPr>
                <w:color w:val="000000" w:themeColor="text1"/>
                <w:lang w:val="en-GB"/>
              </w:rPr>
              <w:t>SSB based</w:t>
            </w:r>
            <w:r w:rsidRPr="007F0860">
              <w:rPr>
                <w:color w:val="000000" w:themeColor="text1"/>
              </w:rPr>
              <w:t xml:space="preserve"> L1 measurement reporting tests without gap under non-DRX with SSB index reading</w:t>
            </w:r>
          </w:p>
          <w:p w14:paraId="6657D5D1" w14:textId="77777777" w:rsidR="006D495D"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7F0860">
              <w:rPr>
                <w:rFonts w:hint="eastAsia"/>
                <w:color w:val="000000" w:themeColor="text1"/>
              </w:rPr>
              <w:t>For e</w:t>
            </w:r>
            <w:r w:rsidRPr="007F0860">
              <w:rPr>
                <w:color w:val="000000" w:themeColor="text1"/>
              </w:rPr>
              <w:t>vent triggered</w:t>
            </w:r>
            <w:r w:rsidRPr="007F0860">
              <w:rPr>
                <w:rFonts w:hint="eastAsia"/>
                <w:color w:val="000000" w:themeColor="text1"/>
              </w:rPr>
              <w:t xml:space="preserve"> CSI-RS based </w:t>
            </w:r>
            <w:r w:rsidRPr="007F0860">
              <w:rPr>
                <w:color w:val="000000" w:themeColor="text1"/>
              </w:rPr>
              <w:t>L1 measurement reporting</w:t>
            </w:r>
            <w:r w:rsidRPr="007F0860">
              <w:rPr>
                <w:rFonts w:hint="eastAsia"/>
                <w:color w:val="000000" w:themeColor="text1"/>
              </w:rPr>
              <w:t xml:space="preserve">, only new TC for </w:t>
            </w:r>
            <w:r w:rsidRPr="007F0860">
              <w:rPr>
                <w:color w:val="000000" w:themeColor="text1"/>
              </w:rPr>
              <w:t>LTM Intra-frequency event triggered reporting tests without gap under non-DRX</w:t>
            </w:r>
            <w:r w:rsidRPr="007F0860">
              <w:rPr>
                <w:rFonts w:hint="eastAsia"/>
                <w:color w:val="000000" w:themeColor="text1"/>
              </w:rPr>
              <w:t xml:space="preserve"> should be defined.</w:t>
            </w:r>
          </w:p>
          <w:p w14:paraId="52B29575" w14:textId="77777777" w:rsidR="006D495D" w:rsidRDefault="006D495D" w:rsidP="006D495D">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 xml:space="preserve">Option 4: cover both SSB and CSI-RS based, in FR1 and FR2, </w:t>
            </w:r>
            <w:proofErr w:type="spellStart"/>
            <w:r>
              <w:rPr>
                <w:color w:val="000000" w:themeColor="text1"/>
              </w:rPr>
              <w:t>repsectively</w:t>
            </w:r>
            <w:proofErr w:type="spellEnd"/>
            <w:r>
              <w:rPr>
                <w:color w:val="000000" w:themeColor="text1"/>
              </w:rPr>
              <w:t xml:space="preserve"> (vivo)</w:t>
            </w:r>
          </w:p>
          <w:p w14:paraId="281C7DE0" w14:textId="77777777" w:rsidR="006D495D" w:rsidRPr="00AC7E01" w:rsidRDefault="006D495D" w:rsidP="006D495D">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lastRenderedPageBreak/>
              <w:t xml:space="preserve">Option 5: </w:t>
            </w:r>
            <w:r w:rsidRPr="00AC7E01">
              <w:rPr>
                <w:rFonts w:hint="eastAsia"/>
                <w:color w:val="000000" w:themeColor="text1"/>
              </w:rPr>
              <w:t>follow aspects should be considered</w:t>
            </w:r>
            <w:r w:rsidRPr="00AC7E01">
              <w:rPr>
                <w:color w:val="000000" w:themeColor="text1"/>
              </w:rPr>
              <w:t xml:space="preserve"> (ZTE)</w:t>
            </w:r>
          </w:p>
          <w:p w14:paraId="6815C214" w14:textId="77777777" w:rsidR="006D495D" w:rsidRPr="00AC7E01"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7E01">
              <w:rPr>
                <w:rFonts w:hint="eastAsia"/>
                <w:color w:val="000000" w:themeColor="text1"/>
              </w:rPr>
              <w:t>With gap &amp;without gap, intra-f &amp; inter-f</w:t>
            </w:r>
          </w:p>
          <w:p w14:paraId="25C372F3" w14:textId="77777777" w:rsidR="006D495D" w:rsidRPr="00AC7E01"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7E01">
              <w:rPr>
                <w:color w:val="000000" w:themeColor="text1"/>
              </w:rPr>
              <w:t>non-DRX</w:t>
            </w:r>
            <w:r w:rsidRPr="00AC7E01">
              <w:rPr>
                <w:rFonts w:hint="eastAsia"/>
                <w:color w:val="000000" w:themeColor="text1"/>
              </w:rPr>
              <w:t xml:space="preserve"> &amp; </w:t>
            </w:r>
            <w:r w:rsidRPr="00AC7E01">
              <w:rPr>
                <w:color w:val="000000" w:themeColor="text1"/>
              </w:rPr>
              <w:t>DRX</w:t>
            </w:r>
          </w:p>
          <w:p w14:paraId="561DAD84" w14:textId="77777777" w:rsidR="006D495D" w:rsidRPr="00AC7E01"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7E01">
              <w:rPr>
                <w:rFonts w:hint="eastAsia"/>
                <w:color w:val="000000" w:themeColor="text1"/>
              </w:rPr>
              <w:t xml:space="preserve">With </w:t>
            </w:r>
            <w:r w:rsidRPr="00AC7E01">
              <w:rPr>
                <w:color w:val="000000" w:themeColor="text1"/>
              </w:rPr>
              <w:t>SSB index reading</w:t>
            </w:r>
            <w:r w:rsidRPr="00AC7E01">
              <w:rPr>
                <w:rFonts w:hint="eastAsia"/>
                <w:color w:val="000000" w:themeColor="text1"/>
              </w:rPr>
              <w:t xml:space="preserve"> &amp; without </w:t>
            </w:r>
            <w:r w:rsidRPr="00AC7E01">
              <w:rPr>
                <w:color w:val="000000" w:themeColor="text1"/>
              </w:rPr>
              <w:t>SSB index reading</w:t>
            </w:r>
          </w:p>
          <w:p w14:paraId="4B96879B" w14:textId="77777777" w:rsidR="006D495D"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7E01">
              <w:rPr>
                <w:color w:val="000000" w:themeColor="text1"/>
              </w:rPr>
              <w:t xml:space="preserve">Other </w:t>
            </w:r>
            <w:r w:rsidRPr="00AC7E01">
              <w:rPr>
                <w:rFonts w:hint="eastAsia"/>
                <w:color w:val="000000" w:themeColor="text1"/>
              </w:rPr>
              <w:t>aspects</w:t>
            </w:r>
            <w:r w:rsidRPr="00AC7E01">
              <w:rPr>
                <w:color w:val="000000" w:themeColor="text1"/>
              </w:rPr>
              <w:t xml:space="preserve"> are not precluded</w:t>
            </w:r>
            <w:r w:rsidRPr="00AC7E01">
              <w:rPr>
                <w:rFonts w:hint="eastAsia"/>
                <w:color w:val="000000" w:themeColor="text1"/>
              </w:rPr>
              <w:t>.</w:t>
            </w:r>
          </w:p>
          <w:p w14:paraId="68DD194D" w14:textId="77777777" w:rsidR="006D495D" w:rsidRDefault="006D495D" w:rsidP="006D495D">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Option 6: CMCC</w:t>
            </w:r>
          </w:p>
          <w:p w14:paraId="05209091" w14:textId="77777777" w:rsidR="006D495D" w:rsidRPr="00AC160A"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160A">
              <w:rPr>
                <w:rFonts w:hint="eastAsia"/>
                <w:color w:val="000000" w:themeColor="text1"/>
              </w:rPr>
              <w:t>Both FR1 and FR2-1 are considered.</w:t>
            </w:r>
          </w:p>
          <w:p w14:paraId="4D56CC3D" w14:textId="77777777" w:rsidR="006D495D" w:rsidRPr="00AC160A"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160A">
              <w:rPr>
                <w:rFonts w:hint="eastAsia"/>
                <w:color w:val="000000" w:themeColor="text1"/>
              </w:rPr>
              <w:t>For SSB based event triggered L1 measurement reporting, intra-frequency measurement, inter-frequency measurement without gap, gap-based inter-frequency measurement need to be considered.</w:t>
            </w:r>
          </w:p>
          <w:p w14:paraId="15E61788" w14:textId="77777777" w:rsidR="006D495D"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AC160A">
              <w:rPr>
                <w:rFonts w:hint="eastAsia"/>
                <w:color w:val="000000" w:themeColor="text1"/>
              </w:rPr>
              <w:t>For CSI-RS based event triggered L1 measurement reporting, measurement without gap need to be considered.</w:t>
            </w:r>
          </w:p>
          <w:p w14:paraId="372167F1" w14:textId="77777777" w:rsidR="006D495D" w:rsidRDefault="006D495D" w:rsidP="006D495D">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 xml:space="preserve">Option 7: </w:t>
            </w:r>
            <w:r w:rsidRPr="00992FDF">
              <w:rPr>
                <w:color w:val="000000" w:themeColor="text1"/>
              </w:rPr>
              <w:t xml:space="preserve">RAN4 to consider the list of test cases agreed in Release 18 to perform event-triggered L1-RSRP testing, thereby defining the same list of test cases for event-triggered L1-RSRP. Adopt the following list of test cases for Release 19 SSB-based event-triggered reporting. </w:t>
            </w:r>
            <w:r>
              <w:rPr>
                <w:b/>
                <w:bCs/>
                <w:color w:val="000000" w:themeColor="text1"/>
              </w:rPr>
              <w:t>(</w:t>
            </w:r>
            <w:r>
              <w:rPr>
                <w:color w:val="000000" w:themeColor="text1"/>
              </w:rPr>
              <w:t>E///)</w:t>
            </w:r>
          </w:p>
          <w:p w14:paraId="179D507C" w14:textId="77777777" w:rsidR="006D495D" w:rsidRPr="00992FDF"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992FDF">
              <w:rPr>
                <w:color w:val="000000" w:themeColor="text1"/>
              </w:rPr>
              <w:t>Intra-f L1-RSRP measurement for LTM</w:t>
            </w:r>
          </w:p>
          <w:p w14:paraId="092566EA" w14:textId="77777777" w:rsidR="006D495D" w:rsidRPr="00992FDF"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992FDF">
              <w:rPr>
                <w:color w:val="000000" w:themeColor="text1"/>
              </w:rPr>
              <w:t>Intra-f L1-RSRP measurement in FR1</w:t>
            </w:r>
          </w:p>
          <w:p w14:paraId="7AE9C585" w14:textId="77777777" w:rsidR="006D495D"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992FDF">
              <w:rPr>
                <w:color w:val="000000" w:themeColor="text1"/>
              </w:rPr>
              <w:t>Intra-f L1-RSRP measurement in FR2</w:t>
            </w:r>
          </w:p>
          <w:p w14:paraId="754B6717" w14:textId="77777777" w:rsidR="006D495D" w:rsidRPr="00992FDF" w:rsidRDefault="006D495D" w:rsidP="006D495D">
            <w:pPr>
              <w:pStyle w:val="ListParagraph"/>
              <w:numPr>
                <w:ilvl w:val="3"/>
                <w:numId w:val="34"/>
              </w:numPr>
              <w:overflowPunct w:val="0"/>
              <w:autoSpaceDE w:val="0"/>
              <w:autoSpaceDN w:val="0"/>
              <w:adjustRightInd w:val="0"/>
              <w:textAlignment w:val="baseline"/>
              <w:rPr>
                <w:color w:val="000000" w:themeColor="text1"/>
              </w:rPr>
            </w:pPr>
            <w:r w:rsidRPr="00992FDF">
              <w:rPr>
                <w:color w:val="000000" w:themeColor="text1"/>
              </w:rPr>
              <w:t>1 serving cell, 2 neighbor cells, none of neighbor cells’ TCI state activated</w:t>
            </w:r>
          </w:p>
          <w:p w14:paraId="68BECD39" w14:textId="77777777" w:rsidR="006D495D"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992FDF">
              <w:rPr>
                <w:color w:val="000000" w:themeColor="text1"/>
              </w:rPr>
              <w:t>Intra-f L1-RSRP measurement in FR2</w:t>
            </w:r>
          </w:p>
          <w:p w14:paraId="7AD3E4E3" w14:textId="77777777" w:rsidR="006D495D" w:rsidRPr="00992FDF" w:rsidRDefault="006D495D" w:rsidP="006D495D">
            <w:pPr>
              <w:pStyle w:val="ListParagraph"/>
              <w:numPr>
                <w:ilvl w:val="3"/>
                <w:numId w:val="34"/>
              </w:numPr>
              <w:overflowPunct w:val="0"/>
              <w:autoSpaceDE w:val="0"/>
              <w:autoSpaceDN w:val="0"/>
              <w:adjustRightInd w:val="0"/>
              <w:textAlignment w:val="baseline"/>
              <w:rPr>
                <w:color w:val="000000" w:themeColor="text1"/>
              </w:rPr>
            </w:pPr>
            <w:r w:rsidRPr="00992FDF">
              <w:rPr>
                <w:color w:val="000000" w:themeColor="text1"/>
              </w:rPr>
              <w:t>1 serving cell, 2 neighbor cells, one of neighbor cells’ TCI state activated</w:t>
            </w:r>
          </w:p>
          <w:p w14:paraId="2E00C8DC" w14:textId="77777777" w:rsidR="006D495D" w:rsidRPr="00992FDF"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992FDF">
              <w:rPr>
                <w:color w:val="000000" w:themeColor="text1"/>
              </w:rPr>
              <w:t>Inter-f L1-RSRP measurement with MG</w:t>
            </w:r>
          </w:p>
          <w:p w14:paraId="6F266514" w14:textId="77777777" w:rsidR="006D495D" w:rsidRPr="00992FDF"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992FDF">
              <w:rPr>
                <w:color w:val="000000" w:themeColor="text1"/>
              </w:rPr>
              <w:t>Inter-f L1-RSRP measurement with MG in FR1</w:t>
            </w:r>
          </w:p>
          <w:p w14:paraId="2F00A335" w14:textId="77777777" w:rsidR="006D495D" w:rsidRPr="00992FDF"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992FDF">
              <w:rPr>
                <w:color w:val="000000" w:themeColor="text1"/>
              </w:rPr>
              <w:t>Inter-f L1-RSRP measurement with MG in FR2</w:t>
            </w:r>
          </w:p>
          <w:p w14:paraId="4681F44E" w14:textId="77777777" w:rsidR="006D495D" w:rsidRPr="00992FDF"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992FDF">
              <w:rPr>
                <w:color w:val="000000" w:themeColor="text1"/>
              </w:rPr>
              <w:t>Inter-f L1-RSRP measurement without gap for LTM</w:t>
            </w:r>
          </w:p>
          <w:p w14:paraId="02863C31" w14:textId="77777777" w:rsidR="006D495D"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F04BF5">
              <w:rPr>
                <w:color w:val="000000" w:themeColor="text1"/>
              </w:rPr>
              <w:t>Inter-f L1-RSRP measurement without gap in FR1</w:t>
            </w:r>
          </w:p>
          <w:p w14:paraId="72BFCDD5" w14:textId="77777777" w:rsidR="006D495D" w:rsidRPr="00F04BF5" w:rsidRDefault="006D495D" w:rsidP="006D495D">
            <w:pPr>
              <w:pStyle w:val="ListParagraph"/>
              <w:numPr>
                <w:ilvl w:val="2"/>
                <w:numId w:val="34"/>
              </w:numPr>
              <w:overflowPunct w:val="0"/>
              <w:autoSpaceDE w:val="0"/>
              <w:autoSpaceDN w:val="0"/>
              <w:adjustRightInd w:val="0"/>
              <w:textAlignment w:val="baseline"/>
              <w:rPr>
                <w:color w:val="000000" w:themeColor="text1"/>
              </w:rPr>
            </w:pPr>
            <w:r w:rsidRPr="00F04BF5">
              <w:rPr>
                <w:color w:val="000000" w:themeColor="text1"/>
              </w:rPr>
              <w:t>Inter-f L1-RSRP measurement without gap in FR2</w:t>
            </w:r>
          </w:p>
          <w:p w14:paraId="434860C3" w14:textId="77777777" w:rsidR="006D495D" w:rsidRPr="00105F4C" w:rsidRDefault="006D495D" w:rsidP="006D495D">
            <w:pPr>
              <w:pStyle w:val="ListParagraph"/>
              <w:numPr>
                <w:ilvl w:val="3"/>
                <w:numId w:val="34"/>
              </w:numPr>
              <w:overflowPunct w:val="0"/>
              <w:autoSpaceDE w:val="0"/>
              <w:autoSpaceDN w:val="0"/>
              <w:adjustRightInd w:val="0"/>
              <w:textAlignment w:val="baseline"/>
              <w:rPr>
                <w:color w:val="000000" w:themeColor="text1"/>
              </w:rPr>
            </w:pPr>
            <w:r w:rsidRPr="00F04BF5">
              <w:rPr>
                <w:color w:val="000000" w:themeColor="text1"/>
              </w:rPr>
              <w:t>2 neighbor cells, none of neighbor cells’ TCI state activated</w:t>
            </w:r>
          </w:p>
          <w:p w14:paraId="4AB4F779" w14:textId="77777777" w:rsidR="006D495D" w:rsidRPr="00105F4C" w:rsidRDefault="006D495D" w:rsidP="006D495D">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Option 8: HW</w:t>
            </w:r>
          </w:p>
          <w:p w14:paraId="1B86C69C" w14:textId="77777777" w:rsidR="006D495D" w:rsidRPr="00105F4C"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105F4C">
              <w:rPr>
                <w:color w:val="000000" w:themeColor="text1"/>
              </w:rPr>
              <w:t>LTM Intra-frequency event triggered reporting tests without gap (SSB based L1-RSRP measurement)</w:t>
            </w:r>
          </w:p>
          <w:p w14:paraId="1C7E067F" w14:textId="77777777" w:rsidR="006D495D" w:rsidRPr="00105F4C"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105F4C">
              <w:rPr>
                <w:color w:val="000000" w:themeColor="text1"/>
              </w:rPr>
              <w:t>LTM Intra-frequency event triggered reporting tests without gap (CSI-RS based L1-RSRP measurement)</w:t>
            </w:r>
          </w:p>
          <w:p w14:paraId="29CBF5FA" w14:textId="77777777" w:rsidR="006D495D" w:rsidRPr="00105F4C"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105F4C">
              <w:rPr>
                <w:color w:val="000000" w:themeColor="text1"/>
              </w:rPr>
              <w:t>LTM Inter-frequency event triggered reporting tests with gap (SSB based L1-RSRP measurement)</w:t>
            </w:r>
          </w:p>
          <w:p w14:paraId="10A8485F" w14:textId="77777777" w:rsidR="006D495D" w:rsidRPr="00105F4C" w:rsidRDefault="006D495D" w:rsidP="006D495D">
            <w:pPr>
              <w:pStyle w:val="ListParagraph"/>
              <w:numPr>
                <w:ilvl w:val="1"/>
                <w:numId w:val="34"/>
              </w:numPr>
              <w:overflowPunct w:val="0"/>
              <w:autoSpaceDE w:val="0"/>
              <w:autoSpaceDN w:val="0"/>
              <w:adjustRightInd w:val="0"/>
              <w:textAlignment w:val="baseline"/>
              <w:rPr>
                <w:color w:val="000000" w:themeColor="text1"/>
              </w:rPr>
            </w:pPr>
            <w:r w:rsidRPr="00105F4C">
              <w:rPr>
                <w:color w:val="000000" w:themeColor="text1"/>
              </w:rPr>
              <w:t>LTM Inter-frequency event triggered reporting tests without gap (SSB based L1-RSRP measurement)</w:t>
            </w:r>
          </w:p>
          <w:p w14:paraId="7E42251F" w14:textId="42129050" w:rsidR="006D495D" w:rsidRDefault="006D495D" w:rsidP="004B2A00">
            <w:pPr>
              <w:pStyle w:val="ListParagraph"/>
              <w:numPr>
                <w:ilvl w:val="1"/>
                <w:numId w:val="34"/>
              </w:numPr>
              <w:overflowPunct w:val="0"/>
              <w:autoSpaceDE w:val="0"/>
              <w:autoSpaceDN w:val="0"/>
              <w:adjustRightInd w:val="0"/>
              <w:textAlignment w:val="baseline"/>
            </w:pPr>
            <w:r w:rsidRPr="00335310">
              <w:rPr>
                <w:rFonts w:hint="eastAsia"/>
                <w:color w:val="000000" w:themeColor="text1"/>
              </w:rPr>
              <w:t>F</w:t>
            </w:r>
            <w:r w:rsidRPr="00335310">
              <w:rPr>
                <w:color w:val="000000" w:themeColor="text1"/>
              </w:rPr>
              <w:t>FS on LTM Inter-frequency event triggered reporting tests for CSI-RS based L1 measurement</w:t>
            </w:r>
          </w:p>
          <w:p w14:paraId="4A9702C2" w14:textId="77777777" w:rsidR="006D495D" w:rsidRDefault="006D495D" w:rsidP="006D495D"/>
          <w:p w14:paraId="3D7D4210" w14:textId="77777777" w:rsidR="006D495D" w:rsidRPr="00BD1D3E" w:rsidRDefault="006D495D" w:rsidP="006D495D">
            <w:pPr>
              <w:pStyle w:val="Heading4"/>
              <w:numPr>
                <w:ilvl w:val="0"/>
                <w:numId w:val="0"/>
              </w:numPr>
              <w:outlineLvl w:val="3"/>
              <w:rPr>
                <w:lang w:val="en-US"/>
              </w:rPr>
            </w:pPr>
            <w:r w:rsidRPr="00BD1D3E">
              <w:rPr>
                <w:lang w:val="en-US"/>
              </w:rPr>
              <w:t xml:space="preserve">Issue </w:t>
            </w:r>
            <w:r>
              <w:rPr>
                <w:lang w:val="en-US"/>
              </w:rPr>
              <w:t>4</w:t>
            </w:r>
            <w:r w:rsidRPr="00BD1D3E">
              <w:rPr>
                <w:lang w:val="en-US"/>
              </w:rPr>
              <w:t>-1</w:t>
            </w:r>
            <w:r>
              <w:rPr>
                <w:lang w:val="en-US"/>
              </w:rPr>
              <w:t>-2</w:t>
            </w:r>
            <w:r w:rsidRPr="00BD1D3E">
              <w:rPr>
                <w:lang w:val="en-US"/>
              </w:rPr>
              <w:t xml:space="preserve">: </w:t>
            </w:r>
            <w:r>
              <w:rPr>
                <w:lang w:val="en-US"/>
              </w:rPr>
              <w:t xml:space="preserve">test configuration for </w:t>
            </w:r>
            <w:r>
              <w:t>e</w:t>
            </w:r>
            <w:r w:rsidRPr="00396A50">
              <w:t>vent-triggered L1 reporting</w:t>
            </w:r>
          </w:p>
          <w:p w14:paraId="095C3E9A" w14:textId="77777777" w:rsidR="006D495D" w:rsidRPr="005B738F" w:rsidRDefault="006D495D" w:rsidP="006D495D">
            <w:pPr>
              <w:spacing w:after="120"/>
              <w:rPr>
                <w:b/>
                <w:bCs/>
                <w:color w:val="000000" w:themeColor="text1"/>
                <w:lang w:eastAsia="zh-CN"/>
              </w:rPr>
            </w:pPr>
            <w:r w:rsidRPr="008611D4">
              <w:rPr>
                <w:b/>
                <w:bCs/>
                <w:color w:val="000000" w:themeColor="text1"/>
              </w:rPr>
              <w:t>Candidate options:</w:t>
            </w:r>
          </w:p>
          <w:p w14:paraId="32DA44CE" w14:textId="77777777" w:rsidR="006D495D" w:rsidRPr="001F4969" w:rsidRDefault="006D495D" w:rsidP="006D495D">
            <w:pPr>
              <w:pStyle w:val="ListParagraph"/>
              <w:numPr>
                <w:ilvl w:val="0"/>
                <w:numId w:val="34"/>
              </w:numPr>
              <w:overflowPunct w:val="0"/>
              <w:autoSpaceDE w:val="0"/>
              <w:autoSpaceDN w:val="0"/>
              <w:adjustRightInd w:val="0"/>
              <w:textAlignment w:val="baseline"/>
              <w:rPr>
                <w:rFonts w:eastAsia="Times New Roman"/>
                <w:b/>
                <w:bCs/>
                <w:color w:val="000000" w:themeColor="text1"/>
              </w:rPr>
            </w:pPr>
            <w:r>
              <w:rPr>
                <w:color w:val="000000" w:themeColor="text1"/>
              </w:rPr>
              <w:lastRenderedPageBreak/>
              <w:t>Option 1</w:t>
            </w:r>
            <w:r w:rsidRPr="00EE7D14">
              <w:rPr>
                <w:color w:val="000000" w:themeColor="text1"/>
              </w:rPr>
              <w:t>:</w:t>
            </w:r>
            <w:r>
              <w:rPr>
                <w:color w:val="000000" w:themeColor="text1"/>
              </w:rPr>
              <w:t xml:space="preserve"> </w:t>
            </w:r>
            <w:bookmarkStart w:id="8" w:name="_Toc197676326"/>
            <w:r w:rsidRPr="00F739BF">
              <w:rPr>
                <w:bCs/>
                <w:iCs/>
                <w:color w:val="000000" w:themeColor="text1"/>
                <w:lang w:val="en-GB"/>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8"/>
            <w:r w:rsidRPr="00EE7D14">
              <w:rPr>
                <w:bCs/>
                <w:color w:val="000000" w:themeColor="text1"/>
              </w:rPr>
              <w:t xml:space="preserve"> </w:t>
            </w:r>
            <w:r w:rsidRPr="00F739BF">
              <w:rPr>
                <w:bCs/>
                <w:color w:val="000000" w:themeColor="text1"/>
              </w:rPr>
              <w:t>(Nokia)</w:t>
            </w:r>
          </w:p>
          <w:p w14:paraId="7A8E68C7" w14:textId="77777777" w:rsidR="006D495D" w:rsidRDefault="006D495D" w:rsidP="006D495D"/>
          <w:p w14:paraId="4456813F" w14:textId="77777777" w:rsidR="006D495D" w:rsidRPr="00BD1D3E" w:rsidRDefault="006D495D" w:rsidP="006D495D">
            <w:pPr>
              <w:pStyle w:val="Heading4"/>
              <w:numPr>
                <w:ilvl w:val="0"/>
                <w:numId w:val="0"/>
              </w:numPr>
              <w:outlineLvl w:val="3"/>
              <w:rPr>
                <w:lang w:val="en-US"/>
              </w:rPr>
            </w:pPr>
            <w:r w:rsidRPr="00BD1D3E">
              <w:rPr>
                <w:lang w:val="en-US"/>
              </w:rPr>
              <w:t xml:space="preserve">Issue </w:t>
            </w:r>
            <w:r>
              <w:rPr>
                <w:lang w:val="en-US"/>
              </w:rPr>
              <w:t>4</w:t>
            </w:r>
            <w:r w:rsidRPr="00BD1D3E">
              <w:rPr>
                <w:lang w:val="en-US"/>
              </w:rPr>
              <w:t>-1</w:t>
            </w:r>
            <w:r>
              <w:rPr>
                <w:lang w:val="en-US"/>
              </w:rPr>
              <w:t>-3</w:t>
            </w:r>
            <w:r w:rsidRPr="00BD1D3E">
              <w:rPr>
                <w:lang w:val="en-US"/>
              </w:rPr>
              <w:t xml:space="preserve">: </w:t>
            </w:r>
            <w:r>
              <w:rPr>
                <w:lang w:val="en-US"/>
              </w:rPr>
              <w:t>others</w:t>
            </w:r>
          </w:p>
          <w:p w14:paraId="45A9178B" w14:textId="77777777" w:rsidR="006D495D" w:rsidRPr="005B738F" w:rsidRDefault="006D495D" w:rsidP="006D495D">
            <w:pPr>
              <w:spacing w:after="120"/>
              <w:rPr>
                <w:b/>
                <w:bCs/>
                <w:color w:val="000000" w:themeColor="text1"/>
              </w:rPr>
            </w:pPr>
            <w:r w:rsidRPr="008611D4">
              <w:rPr>
                <w:b/>
                <w:bCs/>
                <w:color w:val="000000" w:themeColor="text1"/>
              </w:rPr>
              <w:t>Candidate options:</w:t>
            </w:r>
          </w:p>
          <w:p w14:paraId="02F8F82E" w14:textId="77777777" w:rsidR="006D495D" w:rsidRPr="009A38BE" w:rsidRDefault="006D495D" w:rsidP="006D495D">
            <w:pPr>
              <w:pStyle w:val="ListParagraph"/>
              <w:numPr>
                <w:ilvl w:val="0"/>
                <w:numId w:val="34"/>
              </w:numPr>
              <w:overflowPunct w:val="0"/>
              <w:autoSpaceDE w:val="0"/>
              <w:autoSpaceDN w:val="0"/>
              <w:adjustRightInd w:val="0"/>
              <w:textAlignment w:val="baseline"/>
              <w:rPr>
                <w:rFonts w:eastAsia="Times New Roman"/>
                <w:b/>
                <w:bCs/>
                <w:color w:val="000000" w:themeColor="text1"/>
              </w:rPr>
            </w:pPr>
            <w:r>
              <w:rPr>
                <w:color w:val="000000" w:themeColor="text1"/>
              </w:rPr>
              <w:t>Option 1</w:t>
            </w:r>
            <w:r w:rsidRPr="00EE7D14">
              <w:rPr>
                <w:color w:val="000000" w:themeColor="text1"/>
              </w:rPr>
              <w:t>:</w:t>
            </w:r>
            <w:r>
              <w:rPr>
                <w:color w:val="000000" w:themeColor="text1"/>
              </w:rPr>
              <w:t xml:space="preserve"> </w:t>
            </w:r>
            <w:r w:rsidRPr="00A2483E">
              <w:rPr>
                <w:rFonts w:hint="eastAsia"/>
                <w:color w:val="000000" w:themeColor="text1"/>
              </w:rPr>
              <w:t>it is proposed to define test cases for LTM event 2/3/4/5</w:t>
            </w:r>
            <w:r w:rsidRPr="00A2483E">
              <w:rPr>
                <w:bCs/>
                <w:iCs/>
                <w:color w:val="000000" w:themeColor="text1"/>
              </w:rPr>
              <w:t xml:space="preserve"> </w:t>
            </w:r>
            <w:r w:rsidRPr="00F739BF">
              <w:rPr>
                <w:bCs/>
                <w:color w:val="000000" w:themeColor="text1"/>
              </w:rPr>
              <w:t>(</w:t>
            </w:r>
            <w:r>
              <w:rPr>
                <w:bCs/>
                <w:color w:val="000000" w:themeColor="text1"/>
              </w:rPr>
              <w:t>CMCC</w:t>
            </w:r>
            <w:r w:rsidRPr="00F739BF">
              <w:rPr>
                <w:bCs/>
                <w:color w:val="000000" w:themeColor="text1"/>
              </w:rPr>
              <w:t>)</w:t>
            </w:r>
          </w:p>
          <w:p w14:paraId="32DEB8AD" w14:textId="3BB858B5" w:rsidR="00606412" w:rsidRDefault="006D495D" w:rsidP="006D495D">
            <w:pPr>
              <w:pStyle w:val="ListParagraph"/>
              <w:numPr>
                <w:ilvl w:val="0"/>
                <w:numId w:val="34"/>
              </w:numPr>
              <w:overflowPunct w:val="0"/>
              <w:autoSpaceDE w:val="0"/>
              <w:autoSpaceDN w:val="0"/>
              <w:adjustRightInd w:val="0"/>
              <w:textAlignment w:val="baseline"/>
              <w:rPr>
                <w:lang w:eastAsia="zh-CN"/>
              </w:rPr>
            </w:pPr>
            <w:r>
              <w:rPr>
                <w:bCs/>
                <w:color w:val="000000" w:themeColor="text1"/>
              </w:rPr>
              <w:t>Option 2:</w:t>
            </w:r>
            <w:r w:rsidRPr="009A38BE">
              <w:rPr>
                <w:color w:val="000000" w:themeColor="text1"/>
              </w:rPr>
              <w:t xml:space="preserve"> </w:t>
            </w:r>
            <w:r w:rsidRPr="009A38BE">
              <w:rPr>
                <w:iCs/>
                <w:color w:val="000000" w:themeColor="text1"/>
              </w:rPr>
              <w:t>At least Event LTM3 and Event LTM4 be included in the RRM testcase. (E///)</w:t>
            </w:r>
          </w:p>
        </w:tc>
      </w:tr>
    </w:tbl>
    <w:p w14:paraId="5EE7A829" w14:textId="3EA5C049" w:rsidR="00606412" w:rsidRPr="00FA60AE" w:rsidRDefault="00606412" w:rsidP="00606412">
      <w:pPr>
        <w:spacing w:before="120" w:after="0"/>
        <w:jc w:val="both"/>
        <w:rPr>
          <w:lang w:val="en-US"/>
        </w:rPr>
      </w:pPr>
      <w:r w:rsidRPr="00AC65D7">
        <w:rPr>
          <w:lang w:val="en-US"/>
        </w:rPr>
        <w:lastRenderedPageBreak/>
        <w:t xml:space="preserve">In this contribution, we </w:t>
      </w:r>
      <w:r>
        <w:rPr>
          <w:lang w:val="en-US"/>
        </w:rPr>
        <w:t xml:space="preserve">further </w:t>
      </w:r>
      <w:r w:rsidRPr="00AC65D7">
        <w:rPr>
          <w:lang w:val="en-US"/>
        </w:rPr>
        <w:t xml:space="preserve">provide </w:t>
      </w:r>
      <w:r>
        <w:rPr>
          <w:lang w:val="en-US"/>
        </w:rPr>
        <w:t xml:space="preserve">our views on performance requirements </w:t>
      </w:r>
      <w:r w:rsidRPr="008576F7">
        <w:rPr>
          <w:lang w:val="en-US"/>
        </w:rPr>
        <w:t xml:space="preserve">for </w:t>
      </w:r>
      <w:r>
        <w:rPr>
          <w:lang w:val="en-US"/>
        </w:rPr>
        <w:t>event triggered L1 measurement reporting.</w:t>
      </w:r>
    </w:p>
    <w:bookmarkEnd w:id="6"/>
    <w:bookmarkEnd w:id="7"/>
    <w:p w14:paraId="11265C1A" w14:textId="77777777" w:rsidR="006A4F7E" w:rsidRDefault="006A4F7E" w:rsidP="00F4163A">
      <w:pPr>
        <w:pStyle w:val="Heading1"/>
        <w:numPr>
          <w:ilvl w:val="0"/>
          <w:numId w:val="21"/>
        </w:numPr>
        <w:tabs>
          <w:tab w:val="num" w:pos="432"/>
        </w:tabs>
        <w:spacing w:before="360" w:after="0"/>
        <w:ind w:left="357" w:hanging="357"/>
      </w:pPr>
      <w:r>
        <w:t>Discussion</w:t>
      </w:r>
    </w:p>
    <w:p w14:paraId="108472FF" w14:textId="75FDDE00" w:rsidR="00246B01" w:rsidRDefault="00246B01" w:rsidP="0037785B">
      <w:pPr>
        <w:overflowPunct/>
        <w:autoSpaceDE/>
        <w:jc w:val="both"/>
        <w:textAlignment w:val="auto"/>
      </w:pPr>
    </w:p>
    <w:p w14:paraId="770F4AB4" w14:textId="1B7CB950" w:rsidR="00C020AF" w:rsidRDefault="00C33839" w:rsidP="00C33839">
      <w:pPr>
        <w:spacing w:before="240"/>
        <w:jc w:val="both"/>
      </w:pPr>
      <w:r>
        <w:t>Event triggered L1 measurement reporting apply to both SSB-based L1 measurement and CSI-</w:t>
      </w:r>
      <w:r>
        <w:rPr>
          <w:rFonts w:hint="eastAsia"/>
        </w:rPr>
        <w:t>RS</w:t>
      </w:r>
      <w:r>
        <w:t xml:space="preserve"> based L1 measurement. </w:t>
      </w:r>
      <w:r w:rsidR="00087DE5">
        <w:rPr>
          <w:rFonts w:hint="eastAsia"/>
        </w:rPr>
        <w:t>T</w:t>
      </w:r>
      <w:r w:rsidR="00087DE5">
        <w:t xml:space="preserve">here </w:t>
      </w:r>
      <w:r>
        <w:t>are</w:t>
      </w:r>
      <w:r w:rsidR="00087DE5">
        <w:t xml:space="preserve"> no new accuracy requirements </w:t>
      </w:r>
      <w:r>
        <w:t>needed regarding</w:t>
      </w:r>
      <w:r w:rsidR="00087DE5">
        <w:t xml:space="preserve"> event triggered L1 measurement reporting.</w:t>
      </w:r>
    </w:p>
    <w:p w14:paraId="69B8395B" w14:textId="77777777" w:rsidR="00C020AF" w:rsidRPr="00C020AF" w:rsidRDefault="00C020AF" w:rsidP="00C020AF">
      <w:pPr>
        <w:spacing w:before="240"/>
        <w:rPr>
          <w:b/>
          <w:bCs/>
          <w:u w:val="single"/>
        </w:rPr>
      </w:pPr>
      <w:r w:rsidRPr="00C020AF">
        <w:rPr>
          <w:b/>
          <w:bCs/>
          <w:u w:val="single"/>
        </w:rPr>
        <w:t>Test cases</w:t>
      </w:r>
    </w:p>
    <w:p w14:paraId="09DFA707" w14:textId="7362DE4F" w:rsidR="001D75BD" w:rsidRDefault="00C33839" w:rsidP="0087757D">
      <w:pPr>
        <w:spacing w:before="240"/>
      </w:pPr>
      <w:r>
        <w:t>It is necessary to verify whether UE can meet event triggered reporting requirements. Since UE measurement behaviour is verified by other tests, there is no need to define many tests to verify all combination of cases/conditions. In our view, four test cases would be enough to cover SSB-based L1 measurement in FR1 and in FR2, respectively.</w:t>
      </w:r>
      <w:r w:rsidR="001D75BD">
        <w:t xml:space="preserve"> </w:t>
      </w:r>
      <w:r w:rsidR="001D75BD">
        <w:rPr>
          <w:rFonts w:hint="eastAsia"/>
        </w:rPr>
        <w:t>F</w:t>
      </w:r>
      <w:r w:rsidR="001D75BD">
        <w:t>or CSI-RS-based L1 measurement, two test cases should be enough.</w:t>
      </w:r>
    </w:p>
    <w:p w14:paraId="65AACD35" w14:textId="77777777" w:rsidR="00B73925" w:rsidRDefault="00B73925" w:rsidP="00B73925">
      <w:pPr>
        <w:spacing w:before="240"/>
        <w:jc w:val="both"/>
        <w:rPr>
          <w:lang w:val="en-US"/>
        </w:rPr>
      </w:pPr>
      <w:r>
        <w:rPr>
          <w:lang w:val="en-US"/>
        </w:rPr>
        <w:t>For LTM, following events were introduced.</w:t>
      </w:r>
    </w:p>
    <w:p w14:paraId="648F533A" w14:textId="77777777" w:rsidR="00B73925" w:rsidRDefault="00B73925" w:rsidP="00B73925">
      <w:pPr>
        <w:numPr>
          <w:ilvl w:val="0"/>
          <w:numId w:val="40"/>
        </w:numPr>
        <w:suppressAutoHyphens w:val="0"/>
        <w:overflowPunct/>
        <w:autoSpaceDE/>
        <w:autoSpaceDN w:val="0"/>
        <w:textAlignment w:val="center"/>
        <w:rPr>
          <w:rFonts w:ascii="Calibri" w:hAnsi="Calibri" w:cs="Calibri"/>
          <w:sz w:val="22"/>
          <w:szCs w:val="22"/>
          <w:lang w:val="en-US"/>
        </w:rPr>
      </w:pPr>
      <w:r>
        <w:rPr>
          <w:sz w:val="16"/>
          <w:szCs w:val="16"/>
          <w:lang w:val="en-US"/>
        </w:rPr>
        <w:t>Event LTM2: Beam of serving cell becomes worse than absolute threshold;</w:t>
      </w:r>
    </w:p>
    <w:p w14:paraId="6978C444" w14:textId="77777777" w:rsidR="00B73925" w:rsidRDefault="00B73925" w:rsidP="00B73925">
      <w:pPr>
        <w:numPr>
          <w:ilvl w:val="0"/>
          <w:numId w:val="40"/>
        </w:numPr>
        <w:suppressAutoHyphens w:val="0"/>
        <w:overflowPunct/>
        <w:autoSpaceDE/>
        <w:autoSpaceDN w:val="0"/>
        <w:textAlignment w:val="center"/>
        <w:rPr>
          <w:rFonts w:ascii="Calibri" w:hAnsi="Calibri" w:cs="Calibri"/>
          <w:sz w:val="22"/>
          <w:szCs w:val="22"/>
          <w:lang w:val="en-US"/>
        </w:rPr>
      </w:pPr>
      <w:r>
        <w:rPr>
          <w:sz w:val="16"/>
          <w:szCs w:val="16"/>
          <w:lang w:val="en-US"/>
        </w:rPr>
        <w:t>Event LTM3: Beam of candidate cell becomes amount of offset better than beam of serving cell;</w:t>
      </w:r>
    </w:p>
    <w:p w14:paraId="590E49A1" w14:textId="77777777" w:rsidR="00B73925" w:rsidRDefault="00B73925" w:rsidP="00B73925">
      <w:pPr>
        <w:numPr>
          <w:ilvl w:val="0"/>
          <w:numId w:val="40"/>
        </w:numPr>
        <w:suppressAutoHyphens w:val="0"/>
        <w:overflowPunct/>
        <w:autoSpaceDE/>
        <w:autoSpaceDN w:val="0"/>
        <w:textAlignment w:val="center"/>
        <w:rPr>
          <w:rFonts w:ascii="Calibri" w:hAnsi="Calibri" w:cs="Calibri"/>
          <w:sz w:val="22"/>
          <w:szCs w:val="22"/>
          <w:lang w:val="en-US"/>
        </w:rPr>
      </w:pPr>
      <w:r>
        <w:rPr>
          <w:sz w:val="16"/>
          <w:szCs w:val="16"/>
          <w:lang w:val="en-US"/>
        </w:rPr>
        <w:t>Event LTM4: Beam of candidate cell becomes better than absolute threshold;</w:t>
      </w:r>
    </w:p>
    <w:p w14:paraId="142B9908" w14:textId="77777777" w:rsidR="00B73925" w:rsidRDefault="00B73925" w:rsidP="00B73925">
      <w:pPr>
        <w:numPr>
          <w:ilvl w:val="0"/>
          <w:numId w:val="40"/>
        </w:numPr>
        <w:suppressAutoHyphens w:val="0"/>
        <w:overflowPunct/>
        <w:autoSpaceDE/>
        <w:autoSpaceDN w:val="0"/>
        <w:textAlignment w:val="center"/>
        <w:rPr>
          <w:rFonts w:ascii="Calibri" w:hAnsi="Calibri" w:cs="Calibri"/>
          <w:sz w:val="22"/>
          <w:szCs w:val="22"/>
          <w:lang w:val="en-US"/>
        </w:rPr>
      </w:pPr>
      <w:r>
        <w:rPr>
          <w:sz w:val="16"/>
          <w:szCs w:val="16"/>
          <w:lang w:val="en-US"/>
        </w:rPr>
        <w:t>Event LTM5: Beam of serving cell becomes worse than absolute threshold1 AND Beam of candidate cell becomes better than another absolute threshold2.</w:t>
      </w:r>
    </w:p>
    <w:p w14:paraId="32F76D3E" w14:textId="30B23BB3" w:rsidR="00B73925" w:rsidRPr="00B73925" w:rsidRDefault="00B73925" w:rsidP="0087757D">
      <w:pPr>
        <w:spacing w:before="240"/>
        <w:rPr>
          <w:lang w:val="en-US"/>
        </w:rPr>
      </w:pPr>
      <w:r>
        <w:rPr>
          <w:lang w:val="en-US"/>
        </w:rPr>
        <w:t xml:space="preserve">Event LTM3 and event LTM4 can be considered in the test. </w:t>
      </w:r>
    </w:p>
    <w:p w14:paraId="3F5867E5" w14:textId="77777777" w:rsidR="001D75BD" w:rsidRDefault="001D75BD" w:rsidP="001D75BD">
      <w:pPr>
        <w:spacing w:before="240"/>
        <w:jc w:val="both"/>
        <w:rPr>
          <w:b/>
        </w:rPr>
      </w:pPr>
      <w:r>
        <w:rPr>
          <w:b/>
        </w:rPr>
        <w:t xml:space="preserve">Proposal 1: Define following test cases to verify whether UE can meet event triggered reporting requirements, covering </w:t>
      </w:r>
      <w:r w:rsidRPr="00C33839">
        <w:rPr>
          <w:b/>
        </w:rPr>
        <w:t>SSB-based L1 measurement and CSI-RS based L1 measurement in FR1 and in FR2</w:t>
      </w:r>
      <w:r>
        <w:rPr>
          <w:b/>
        </w:rPr>
        <w:t>,</w:t>
      </w:r>
      <w:r w:rsidRPr="00C33839">
        <w:rPr>
          <w:b/>
        </w:rPr>
        <w:t xml:space="preserve"> respectively</w:t>
      </w:r>
      <w:r>
        <w:rPr>
          <w:b/>
        </w:rPr>
        <w:t>.</w:t>
      </w:r>
    </w:p>
    <w:p w14:paraId="3D969FF5" w14:textId="77777777" w:rsidR="001D75BD" w:rsidRPr="001D75BD" w:rsidRDefault="001D75BD" w:rsidP="001D75BD">
      <w:pPr>
        <w:spacing w:before="240"/>
        <w:ind w:leftChars="100" w:left="200"/>
        <w:rPr>
          <w:b/>
          <w:bCs/>
        </w:rPr>
      </w:pPr>
      <w:r w:rsidRPr="001D75BD">
        <w:rPr>
          <w:rFonts w:hint="eastAsia"/>
          <w:b/>
          <w:bCs/>
        </w:rPr>
        <w:t>F</w:t>
      </w:r>
      <w:r w:rsidRPr="001D75BD">
        <w:rPr>
          <w:b/>
          <w:bCs/>
        </w:rPr>
        <w:t>or SSB-based measurement,</w:t>
      </w:r>
    </w:p>
    <w:p w14:paraId="56836167" w14:textId="77777777" w:rsidR="001D75BD" w:rsidRPr="001D75BD" w:rsidRDefault="001D75BD" w:rsidP="001D75BD">
      <w:pPr>
        <w:spacing w:before="240"/>
        <w:ind w:leftChars="200" w:left="400"/>
        <w:rPr>
          <w:b/>
          <w:bCs/>
        </w:rPr>
      </w:pPr>
      <w:r w:rsidRPr="001D75BD">
        <w:rPr>
          <w:b/>
          <w:bCs/>
        </w:rPr>
        <w:t>Intra-frequency measurement without gap in FR1 for event LTM3</w:t>
      </w:r>
    </w:p>
    <w:p w14:paraId="093C9FBC" w14:textId="77777777" w:rsidR="001D75BD" w:rsidRPr="001D75BD" w:rsidRDefault="001D75BD" w:rsidP="001D75BD">
      <w:pPr>
        <w:spacing w:before="240"/>
        <w:ind w:leftChars="200" w:left="400"/>
        <w:rPr>
          <w:b/>
          <w:bCs/>
        </w:rPr>
      </w:pPr>
      <w:r w:rsidRPr="001D75BD">
        <w:rPr>
          <w:rFonts w:hint="eastAsia"/>
          <w:b/>
          <w:bCs/>
        </w:rPr>
        <w:t>I</w:t>
      </w:r>
      <w:r w:rsidRPr="001D75BD">
        <w:rPr>
          <w:b/>
          <w:bCs/>
        </w:rPr>
        <w:t>nter-frequency measurement with gap in FR1 for event LTM4</w:t>
      </w:r>
    </w:p>
    <w:p w14:paraId="75C8B7AD" w14:textId="77777777" w:rsidR="001D75BD" w:rsidRPr="001D75BD" w:rsidRDefault="001D75BD" w:rsidP="001D75BD">
      <w:pPr>
        <w:spacing w:before="240"/>
        <w:ind w:leftChars="200" w:left="400"/>
        <w:rPr>
          <w:b/>
          <w:bCs/>
        </w:rPr>
      </w:pPr>
      <w:r w:rsidRPr="001D75BD">
        <w:rPr>
          <w:b/>
          <w:bCs/>
        </w:rPr>
        <w:t>Intra-frequency measurement without gap in FR2 for event LTM3</w:t>
      </w:r>
    </w:p>
    <w:p w14:paraId="303B5385" w14:textId="77777777" w:rsidR="001D75BD" w:rsidRPr="001D75BD" w:rsidRDefault="001D75BD" w:rsidP="001D75BD">
      <w:pPr>
        <w:spacing w:before="240"/>
        <w:ind w:leftChars="200" w:left="400"/>
        <w:rPr>
          <w:b/>
          <w:bCs/>
        </w:rPr>
      </w:pPr>
      <w:r w:rsidRPr="001D75BD">
        <w:rPr>
          <w:rFonts w:hint="eastAsia"/>
          <w:b/>
          <w:bCs/>
        </w:rPr>
        <w:t>I</w:t>
      </w:r>
      <w:r w:rsidRPr="001D75BD">
        <w:rPr>
          <w:b/>
          <w:bCs/>
        </w:rPr>
        <w:t>nter-frequency measurement with gap in FR2 for event LTM4</w:t>
      </w:r>
    </w:p>
    <w:p w14:paraId="6EFFEFE7" w14:textId="77777777" w:rsidR="001D75BD" w:rsidRPr="001D75BD" w:rsidRDefault="001D75BD" w:rsidP="001D75BD">
      <w:pPr>
        <w:spacing w:before="240"/>
        <w:ind w:leftChars="100" w:left="200"/>
        <w:rPr>
          <w:b/>
          <w:bCs/>
        </w:rPr>
      </w:pPr>
      <w:r w:rsidRPr="001D75BD">
        <w:rPr>
          <w:rFonts w:hint="eastAsia"/>
          <w:b/>
          <w:bCs/>
        </w:rPr>
        <w:t>F</w:t>
      </w:r>
      <w:r w:rsidRPr="001D75BD">
        <w:rPr>
          <w:b/>
          <w:bCs/>
        </w:rPr>
        <w:t>or CSI-R</w:t>
      </w:r>
      <w:r w:rsidRPr="001D75BD">
        <w:rPr>
          <w:rFonts w:hint="eastAsia"/>
          <w:b/>
          <w:bCs/>
        </w:rPr>
        <w:t>S</w:t>
      </w:r>
      <w:r w:rsidRPr="001D75BD">
        <w:rPr>
          <w:b/>
          <w:bCs/>
        </w:rPr>
        <w:t>-based measurement,</w:t>
      </w:r>
    </w:p>
    <w:p w14:paraId="6BA361E8" w14:textId="77777777" w:rsidR="001D75BD" w:rsidRDefault="001D75BD" w:rsidP="001D75BD">
      <w:pPr>
        <w:spacing w:before="240"/>
        <w:ind w:leftChars="200" w:left="400"/>
        <w:rPr>
          <w:b/>
          <w:bCs/>
        </w:rPr>
      </w:pPr>
      <w:r w:rsidRPr="001D75BD">
        <w:rPr>
          <w:b/>
          <w:bCs/>
        </w:rPr>
        <w:t>Intra-frequency measurement without gap in FR1 for event LTM3</w:t>
      </w:r>
    </w:p>
    <w:p w14:paraId="75EFFE2F" w14:textId="77777777" w:rsidR="001D75BD" w:rsidRPr="001D75BD" w:rsidRDefault="001D75BD" w:rsidP="001D75BD">
      <w:pPr>
        <w:spacing w:before="240"/>
        <w:ind w:leftChars="200" w:left="400"/>
        <w:rPr>
          <w:b/>
          <w:bCs/>
        </w:rPr>
      </w:pPr>
      <w:r w:rsidRPr="001D75BD">
        <w:rPr>
          <w:b/>
          <w:bCs/>
        </w:rPr>
        <w:t>Intra-frequency measurement without gap in FR1 for event LTM3</w:t>
      </w:r>
    </w:p>
    <w:p w14:paraId="0FE909AC" w14:textId="7A24D2AA" w:rsidR="001D75BD" w:rsidRPr="001D75BD" w:rsidRDefault="001D75BD" w:rsidP="001D75BD">
      <w:pPr>
        <w:spacing w:before="120"/>
        <w:rPr>
          <w:rFonts w:eastAsiaTheme="minorEastAsia"/>
          <w:b/>
        </w:rPr>
      </w:pPr>
    </w:p>
    <w:p w14:paraId="66FD8B8F" w14:textId="77777777" w:rsidR="00CE5D0B" w:rsidRPr="0064384A" w:rsidRDefault="00CE5D0B" w:rsidP="00F4163A">
      <w:pPr>
        <w:pStyle w:val="ListParagraph"/>
        <w:keepNext/>
        <w:keepLines/>
        <w:numPr>
          <w:ilvl w:val="0"/>
          <w:numId w:val="21"/>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AC5742E" w14:textId="56917F5D" w:rsidR="0057053C" w:rsidRPr="0057053C" w:rsidRDefault="0057053C" w:rsidP="00C76C33">
      <w:pPr>
        <w:pStyle w:val="ListParagraph"/>
        <w:numPr>
          <w:ilvl w:val="0"/>
          <w:numId w:val="22"/>
        </w:numPr>
        <w:spacing w:before="240" w:after="0"/>
        <w:rPr>
          <w:szCs w:val="22"/>
        </w:rPr>
      </w:pPr>
      <w:r w:rsidRPr="0057053C">
        <w:rPr>
          <w:szCs w:val="22"/>
        </w:rPr>
        <w:t>R4-2509066</w:t>
      </w:r>
      <w:r w:rsidRPr="0057053C">
        <w:rPr>
          <w:szCs w:val="22"/>
        </w:rPr>
        <w:tab/>
        <w:t>Topic summary for [116][223] NR_Mob_Ph4_Part1, Moderator (Apple)</w:t>
      </w:r>
    </w:p>
    <w:sectPr w:rsidR="0057053C" w:rsidRPr="0057053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E202" w14:textId="77777777" w:rsidR="00127022" w:rsidRDefault="00127022">
      <w:pPr>
        <w:spacing w:after="0"/>
      </w:pPr>
      <w:r>
        <w:separator/>
      </w:r>
    </w:p>
  </w:endnote>
  <w:endnote w:type="continuationSeparator" w:id="0">
    <w:p w14:paraId="7C493947" w14:textId="77777777" w:rsidR="00127022" w:rsidRDefault="00127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8D96E" w14:textId="77777777" w:rsidR="00127022" w:rsidRDefault="00127022">
      <w:pPr>
        <w:spacing w:after="0"/>
      </w:pPr>
      <w:r>
        <w:separator/>
      </w:r>
    </w:p>
  </w:footnote>
  <w:footnote w:type="continuationSeparator" w:id="0">
    <w:p w14:paraId="418F0403" w14:textId="77777777" w:rsidR="00127022" w:rsidRDefault="001270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9400B1C"/>
    <w:multiLevelType w:val="hybridMultilevel"/>
    <w:tmpl w:val="D81072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6052CF"/>
    <w:multiLevelType w:val="multilevel"/>
    <w:tmpl w:val="0E041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5"/>
  </w:num>
  <w:num w:numId="19">
    <w:abstractNumId w:val="35"/>
  </w:num>
  <w:num w:numId="20">
    <w:abstractNumId w:val="29"/>
  </w:num>
  <w:num w:numId="21">
    <w:abstractNumId w:val="42"/>
  </w:num>
  <w:num w:numId="22">
    <w:abstractNumId w:val="21"/>
  </w:num>
  <w:num w:numId="23">
    <w:abstractNumId w:val="22"/>
  </w:num>
  <w:num w:numId="24">
    <w:abstractNumId w:val="33"/>
  </w:num>
  <w:num w:numId="25">
    <w:abstractNumId w:val="26"/>
  </w:num>
  <w:num w:numId="26">
    <w:abstractNumId w:val="20"/>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41"/>
  </w:num>
  <w:num w:numId="32">
    <w:abstractNumId w:val="37"/>
  </w:num>
  <w:num w:numId="33">
    <w:abstractNumId w:val="31"/>
  </w:num>
  <w:num w:numId="34">
    <w:abstractNumId w:val="39"/>
  </w:num>
  <w:num w:numId="35">
    <w:abstractNumId w:val="32"/>
  </w:num>
  <w:num w:numId="36">
    <w:abstractNumId w:val="23"/>
  </w:num>
  <w:num w:numId="37">
    <w:abstractNumId w:val="36"/>
  </w:num>
  <w:num w:numId="38">
    <w:abstractNumId w:val="28"/>
  </w:num>
  <w:num w:numId="39">
    <w:abstractNumId w:val="24"/>
  </w:num>
  <w:num w:numId="40">
    <w:abstractNumId w:val="30"/>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4683"/>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4C7"/>
    <w:rsid w:val="00086FC3"/>
    <w:rsid w:val="000878ED"/>
    <w:rsid w:val="00087DE5"/>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4C9"/>
    <w:rsid w:val="00121CB3"/>
    <w:rsid w:val="00121D43"/>
    <w:rsid w:val="0012297D"/>
    <w:rsid w:val="00123848"/>
    <w:rsid w:val="001250F4"/>
    <w:rsid w:val="00126689"/>
    <w:rsid w:val="00127022"/>
    <w:rsid w:val="00130916"/>
    <w:rsid w:val="001323FF"/>
    <w:rsid w:val="00132EA0"/>
    <w:rsid w:val="00132EDF"/>
    <w:rsid w:val="00133C72"/>
    <w:rsid w:val="0013442D"/>
    <w:rsid w:val="0013520A"/>
    <w:rsid w:val="00136E9C"/>
    <w:rsid w:val="001373D8"/>
    <w:rsid w:val="001379AD"/>
    <w:rsid w:val="00137BA2"/>
    <w:rsid w:val="001407B0"/>
    <w:rsid w:val="0014101D"/>
    <w:rsid w:val="001414E0"/>
    <w:rsid w:val="001428CE"/>
    <w:rsid w:val="00142E1C"/>
    <w:rsid w:val="00143A5C"/>
    <w:rsid w:val="00143E82"/>
    <w:rsid w:val="001456D9"/>
    <w:rsid w:val="00145A4F"/>
    <w:rsid w:val="00145AC0"/>
    <w:rsid w:val="001460BE"/>
    <w:rsid w:val="00146807"/>
    <w:rsid w:val="00150BB3"/>
    <w:rsid w:val="0015167D"/>
    <w:rsid w:val="00151751"/>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323"/>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BD"/>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367"/>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7AE"/>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5310"/>
    <w:rsid w:val="00336682"/>
    <w:rsid w:val="00337723"/>
    <w:rsid w:val="003377C7"/>
    <w:rsid w:val="00340154"/>
    <w:rsid w:val="00340A3F"/>
    <w:rsid w:val="00341965"/>
    <w:rsid w:val="00342127"/>
    <w:rsid w:val="0034366C"/>
    <w:rsid w:val="00343684"/>
    <w:rsid w:val="00344D90"/>
    <w:rsid w:val="00344F9B"/>
    <w:rsid w:val="003461B0"/>
    <w:rsid w:val="003469F4"/>
    <w:rsid w:val="00346ABD"/>
    <w:rsid w:val="00350A9A"/>
    <w:rsid w:val="00350EEC"/>
    <w:rsid w:val="003516BB"/>
    <w:rsid w:val="003519AD"/>
    <w:rsid w:val="00356031"/>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4CFC"/>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707"/>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26D"/>
    <w:rsid w:val="004F141E"/>
    <w:rsid w:val="004F1FC4"/>
    <w:rsid w:val="004F3091"/>
    <w:rsid w:val="004F37A9"/>
    <w:rsid w:val="004F475A"/>
    <w:rsid w:val="004F4A52"/>
    <w:rsid w:val="004F5983"/>
    <w:rsid w:val="004F5C8B"/>
    <w:rsid w:val="004F67D8"/>
    <w:rsid w:val="004F758E"/>
    <w:rsid w:val="004F7E9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1741"/>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3C"/>
    <w:rsid w:val="00570561"/>
    <w:rsid w:val="00570A26"/>
    <w:rsid w:val="005720FD"/>
    <w:rsid w:val="005726EF"/>
    <w:rsid w:val="005727EA"/>
    <w:rsid w:val="00572C44"/>
    <w:rsid w:val="00572D04"/>
    <w:rsid w:val="00572D55"/>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48"/>
    <w:rsid w:val="00600AEB"/>
    <w:rsid w:val="00600F31"/>
    <w:rsid w:val="00601C53"/>
    <w:rsid w:val="00602DE8"/>
    <w:rsid w:val="006036F8"/>
    <w:rsid w:val="0060386B"/>
    <w:rsid w:val="006039DB"/>
    <w:rsid w:val="00603F19"/>
    <w:rsid w:val="00603F9B"/>
    <w:rsid w:val="00604281"/>
    <w:rsid w:val="00604A1E"/>
    <w:rsid w:val="0060558A"/>
    <w:rsid w:val="00606412"/>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1F8D"/>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A1F"/>
    <w:rsid w:val="00660EAB"/>
    <w:rsid w:val="006617D5"/>
    <w:rsid w:val="00662055"/>
    <w:rsid w:val="0066294D"/>
    <w:rsid w:val="00663223"/>
    <w:rsid w:val="006649AF"/>
    <w:rsid w:val="0066526B"/>
    <w:rsid w:val="006673AC"/>
    <w:rsid w:val="006674F4"/>
    <w:rsid w:val="00670DC7"/>
    <w:rsid w:val="00670E89"/>
    <w:rsid w:val="00670FE7"/>
    <w:rsid w:val="0067102B"/>
    <w:rsid w:val="00671120"/>
    <w:rsid w:val="00671BEB"/>
    <w:rsid w:val="006722F6"/>
    <w:rsid w:val="00672C07"/>
    <w:rsid w:val="0067462E"/>
    <w:rsid w:val="00674ACA"/>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2F6D"/>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9CA"/>
    <w:rsid w:val="006D3FDA"/>
    <w:rsid w:val="006D4609"/>
    <w:rsid w:val="006D495D"/>
    <w:rsid w:val="006D57E3"/>
    <w:rsid w:val="006D5C89"/>
    <w:rsid w:val="006D616D"/>
    <w:rsid w:val="006D74A9"/>
    <w:rsid w:val="006D797F"/>
    <w:rsid w:val="006D7BCF"/>
    <w:rsid w:val="006E2F5F"/>
    <w:rsid w:val="006E4339"/>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5679"/>
    <w:rsid w:val="008A6271"/>
    <w:rsid w:val="008A655F"/>
    <w:rsid w:val="008A67E5"/>
    <w:rsid w:val="008A71F4"/>
    <w:rsid w:val="008A7606"/>
    <w:rsid w:val="008B01D5"/>
    <w:rsid w:val="008B0389"/>
    <w:rsid w:val="008B0B68"/>
    <w:rsid w:val="008B190B"/>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52A"/>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A10"/>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3CC6"/>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0AD2"/>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67AAA"/>
    <w:rsid w:val="00A67C1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1B"/>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2DE"/>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0B1"/>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3925"/>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0A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883"/>
    <w:rsid w:val="00C16DF0"/>
    <w:rsid w:val="00C20703"/>
    <w:rsid w:val="00C20FA9"/>
    <w:rsid w:val="00C22AFE"/>
    <w:rsid w:val="00C23519"/>
    <w:rsid w:val="00C24216"/>
    <w:rsid w:val="00C25771"/>
    <w:rsid w:val="00C2617F"/>
    <w:rsid w:val="00C268A1"/>
    <w:rsid w:val="00C27360"/>
    <w:rsid w:val="00C303B8"/>
    <w:rsid w:val="00C30533"/>
    <w:rsid w:val="00C31E6E"/>
    <w:rsid w:val="00C3342E"/>
    <w:rsid w:val="00C33839"/>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695D"/>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1A5"/>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9E6"/>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1858"/>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1DDA"/>
    <w:rsid w:val="00EF48C1"/>
    <w:rsid w:val="00EF58FE"/>
    <w:rsid w:val="00EF67BC"/>
    <w:rsid w:val="00EF6DAE"/>
    <w:rsid w:val="00EF7719"/>
    <w:rsid w:val="00EF79A7"/>
    <w:rsid w:val="00F0068B"/>
    <w:rsid w:val="00F00BCD"/>
    <w:rsid w:val="00F02311"/>
    <w:rsid w:val="00F027CF"/>
    <w:rsid w:val="00F03B0A"/>
    <w:rsid w:val="00F042C6"/>
    <w:rsid w:val="00F04AD1"/>
    <w:rsid w:val="00F05DD1"/>
    <w:rsid w:val="00F05EB4"/>
    <w:rsid w:val="00F063F1"/>
    <w:rsid w:val="00F07CCC"/>
    <w:rsid w:val="00F1002D"/>
    <w:rsid w:val="00F1033F"/>
    <w:rsid w:val="00F10F73"/>
    <w:rsid w:val="00F11767"/>
    <w:rsid w:val="00F121D0"/>
    <w:rsid w:val="00F12EBC"/>
    <w:rsid w:val="00F13075"/>
    <w:rsid w:val="00F13BCF"/>
    <w:rsid w:val="00F13CA4"/>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DF6"/>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60AE"/>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AB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5BD"/>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tabs>
        <w:tab w:val="left" w:pos="1499"/>
      </w:tabs>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2"/>
      </w:numPr>
    </w:pPr>
  </w:style>
  <w:style w:type="paragraph" w:styleId="ListNumber2">
    <w:name w:val="List Number 2"/>
    <w:basedOn w:val="ListNumber"/>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4"/>
      </w:numPr>
    </w:pPr>
  </w:style>
  <w:style w:type="paragraph" w:styleId="ListBullet2">
    <w:name w:val="List Bullet 2"/>
    <w:aliases w:val="lb2"/>
    <w:basedOn w:val="ListBullet"/>
    <w:link w:val="ListBullet2Char"/>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6"/>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7"/>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8"/>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5">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 w:type="table" w:customStyle="1" w:styleId="SGSTableBasic11">
    <w:name w:val="SGS Table Basic 11"/>
    <w:basedOn w:val="TableNormal"/>
    <w:next w:val="TableGrid"/>
    <w:qFormat/>
    <w:rsid w:val="00606412"/>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33460364">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6713-429E-414D-B333-8B9718B1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193</TotalTime>
  <Pages>4</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22</cp:revision>
  <cp:lastPrinted>1995-11-21T09:41:00Z</cp:lastPrinted>
  <dcterms:created xsi:type="dcterms:W3CDTF">2025-05-09T11:40:00Z</dcterms:created>
  <dcterms:modified xsi:type="dcterms:W3CDTF">2025-10-03T10:10:00Z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